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94D" w:rsidRPr="00584CFF" w:rsidRDefault="00584CFF" w:rsidP="00584CFF">
      <w:pPr>
        <w:jc w:val="center"/>
        <w:rPr>
          <w:b/>
          <w:sz w:val="32"/>
          <w:szCs w:val="32"/>
        </w:rPr>
      </w:pPr>
      <w:r w:rsidRPr="00584CFF">
        <w:rPr>
          <w:b/>
          <w:sz w:val="32"/>
          <w:szCs w:val="32"/>
        </w:rPr>
        <w:t>Goffstown Village Precinct</w:t>
      </w:r>
    </w:p>
    <w:p w:rsidR="00584CFF" w:rsidRPr="00584CFF" w:rsidRDefault="00584CFF" w:rsidP="00584CFF">
      <w:pPr>
        <w:jc w:val="center"/>
        <w:rPr>
          <w:b/>
          <w:sz w:val="32"/>
          <w:szCs w:val="32"/>
        </w:rPr>
      </w:pPr>
      <w:r w:rsidRPr="00584CFF">
        <w:rPr>
          <w:b/>
          <w:sz w:val="32"/>
          <w:szCs w:val="32"/>
        </w:rPr>
        <w:t>Cross Connection Control Program</w:t>
      </w:r>
    </w:p>
    <w:p w:rsidR="00584CFF" w:rsidRDefault="00584CFF"/>
    <w:p w:rsidR="00584CFF" w:rsidRDefault="00584CFF" w:rsidP="00584CFF">
      <w:pPr>
        <w:pStyle w:val="ListParagraph"/>
        <w:numPr>
          <w:ilvl w:val="0"/>
          <w:numId w:val="4"/>
        </w:numPr>
        <w:rPr>
          <w:b/>
          <w:u w:val="single"/>
        </w:rPr>
      </w:pPr>
      <w:r w:rsidRPr="00584CFF">
        <w:rPr>
          <w:b/>
          <w:u w:val="single"/>
        </w:rPr>
        <w:t>Purpose</w:t>
      </w:r>
    </w:p>
    <w:p w:rsidR="00584CFF" w:rsidRDefault="00584CFF" w:rsidP="00584CFF">
      <w:pPr>
        <w:pStyle w:val="ListParagraph"/>
        <w:ind w:left="2160"/>
      </w:pPr>
      <w:r w:rsidRPr="00584CFF">
        <w:t>This program is designed to protect the safety and portability of the water in the Goffstown Village Precinct’s system by creating</w:t>
      </w:r>
      <w:r>
        <w:t xml:space="preserve"> rules and procedures to control cross connections.  This ordinance is intended to supplement the regulations listed below.</w:t>
      </w:r>
    </w:p>
    <w:p w:rsidR="00584CFF" w:rsidRDefault="00584CFF" w:rsidP="00584CFF">
      <w:pPr>
        <w:pStyle w:val="ListParagraph"/>
        <w:numPr>
          <w:ilvl w:val="0"/>
          <w:numId w:val="4"/>
        </w:numPr>
        <w:rPr>
          <w:b/>
          <w:u w:val="single"/>
        </w:rPr>
      </w:pPr>
      <w:r w:rsidRPr="00584CFF">
        <w:rPr>
          <w:b/>
          <w:u w:val="single"/>
        </w:rPr>
        <w:t>Authority</w:t>
      </w:r>
    </w:p>
    <w:p w:rsidR="00584CFF" w:rsidRDefault="00584CFF" w:rsidP="00584CFF">
      <w:pPr>
        <w:pStyle w:val="ListParagraph"/>
        <w:numPr>
          <w:ilvl w:val="1"/>
          <w:numId w:val="4"/>
        </w:numPr>
      </w:pPr>
      <w:r w:rsidRPr="00584CFF">
        <w:t xml:space="preserve">Authority is given through Administrative Rule </w:t>
      </w:r>
      <w:proofErr w:type="spellStart"/>
      <w:r w:rsidRPr="00584CFF">
        <w:t>Env-Ws</w:t>
      </w:r>
      <w:proofErr w:type="spellEnd"/>
      <w:r w:rsidRPr="00584CFF">
        <w:t xml:space="preserve"> 364 and NH RSA 485</w:t>
      </w:r>
      <w:r>
        <w:t>.</w:t>
      </w:r>
    </w:p>
    <w:p w:rsidR="00584CFF" w:rsidRDefault="00584CFF" w:rsidP="00584CFF">
      <w:pPr>
        <w:pStyle w:val="ListParagraph"/>
        <w:numPr>
          <w:ilvl w:val="1"/>
          <w:numId w:val="4"/>
        </w:numPr>
      </w:pPr>
      <w:r>
        <w:t>Goffstown Village Precinct – Rules and Regulations.</w:t>
      </w:r>
    </w:p>
    <w:p w:rsidR="00584CFF" w:rsidRDefault="00584CFF" w:rsidP="00584CFF">
      <w:pPr>
        <w:pStyle w:val="ListParagraph"/>
        <w:numPr>
          <w:ilvl w:val="0"/>
          <w:numId w:val="4"/>
        </w:numPr>
        <w:rPr>
          <w:b/>
          <w:u w:val="single"/>
        </w:rPr>
      </w:pPr>
      <w:r w:rsidRPr="00584CFF">
        <w:rPr>
          <w:b/>
          <w:u w:val="single"/>
        </w:rPr>
        <w:t>Definitions</w:t>
      </w:r>
    </w:p>
    <w:p w:rsidR="00584CFF" w:rsidRPr="00584CFF" w:rsidRDefault="00584CFF" w:rsidP="00584CFF">
      <w:pPr>
        <w:pStyle w:val="ListParagraph"/>
        <w:numPr>
          <w:ilvl w:val="1"/>
          <w:numId w:val="4"/>
        </w:numPr>
        <w:rPr>
          <w:b/>
          <w:u w:val="single"/>
        </w:rPr>
      </w:pPr>
      <w:r w:rsidRPr="00F03C2D">
        <w:rPr>
          <w:b/>
          <w:u w:val="single"/>
        </w:rPr>
        <w:t>Backflow</w:t>
      </w:r>
      <w:r w:rsidR="00F03C2D">
        <w:t xml:space="preserve">    </w:t>
      </w:r>
      <w:r w:rsidRPr="00F03C2D">
        <w:t>The</w:t>
      </w:r>
      <w:r>
        <w:t xml:space="preserve"> flow of water or other foreign liquids, gasses or other substances into the distribution system of a public water supply from and source other than the intended source.</w:t>
      </w:r>
    </w:p>
    <w:p w:rsidR="00584CFF" w:rsidRPr="00F03C2D" w:rsidRDefault="00584CFF" w:rsidP="00584CFF">
      <w:pPr>
        <w:pStyle w:val="ListParagraph"/>
        <w:numPr>
          <w:ilvl w:val="1"/>
          <w:numId w:val="4"/>
        </w:numPr>
        <w:rPr>
          <w:b/>
          <w:u w:val="single"/>
        </w:rPr>
      </w:pPr>
      <w:r>
        <w:rPr>
          <w:b/>
          <w:u w:val="single"/>
        </w:rPr>
        <w:t>Backflow Preventer</w:t>
      </w:r>
      <w:r>
        <w:t xml:space="preserve">  </w:t>
      </w:r>
      <w:r w:rsidR="00F03C2D">
        <w:t xml:space="preserve">  A device to prevent backflow.</w:t>
      </w:r>
    </w:p>
    <w:p w:rsidR="00F03C2D" w:rsidRPr="00F03C2D" w:rsidRDefault="00F03C2D" w:rsidP="00F03C2D">
      <w:pPr>
        <w:pStyle w:val="ListParagraph"/>
        <w:numPr>
          <w:ilvl w:val="2"/>
          <w:numId w:val="4"/>
        </w:numPr>
        <w:rPr>
          <w:b/>
          <w:u w:val="single"/>
        </w:rPr>
      </w:pPr>
      <w:r>
        <w:rPr>
          <w:b/>
          <w:u w:val="single"/>
        </w:rPr>
        <w:t>Air Gap</w:t>
      </w:r>
      <w:r w:rsidR="00C13956">
        <w:rPr>
          <w:b/>
          <w:u w:val="single"/>
        </w:rPr>
        <w:t xml:space="preserve"> (</w:t>
      </w:r>
      <w:proofErr w:type="gramStart"/>
      <w:r w:rsidR="00C13956">
        <w:rPr>
          <w:b/>
          <w:u w:val="single"/>
        </w:rPr>
        <w:t>AG)</w:t>
      </w:r>
      <w:r w:rsidR="00C13956">
        <w:t xml:space="preserve">  A</w:t>
      </w:r>
      <w:proofErr w:type="gramEnd"/>
      <w:r>
        <w:t xml:space="preserve"> physical separation sufficient to prevent backflow between the free-flowing discharge end of the potable water system and any other system.  </w:t>
      </w:r>
    </w:p>
    <w:p w:rsidR="00F03C2D" w:rsidRPr="00C13956" w:rsidRDefault="00F03C2D" w:rsidP="00F03C2D">
      <w:pPr>
        <w:pStyle w:val="ListParagraph"/>
        <w:numPr>
          <w:ilvl w:val="2"/>
          <w:numId w:val="4"/>
        </w:numPr>
        <w:rPr>
          <w:b/>
          <w:u w:val="single"/>
        </w:rPr>
      </w:pPr>
      <w:r>
        <w:rPr>
          <w:b/>
          <w:u w:val="single"/>
        </w:rPr>
        <w:t xml:space="preserve">Atmospheric </w:t>
      </w:r>
      <w:r w:rsidR="00C13956">
        <w:rPr>
          <w:b/>
          <w:u w:val="single"/>
        </w:rPr>
        <w:t>Vacuum</w:t>
      </w:r>
      <w:r>
        <w:rPr>
          <w:b/>
          <w:u w:val="single"/>
        </w:rPr>
        <w:t xml:space="preserve"> Breaker  </w:t>
      </w:r>
      <w:r w:rsidR="00C13956">
        <w:rPr>
          <w:b/>
          <w:u w:val="single"/>
        </w:rPr>
        <w:t xml:space="preserve"> (AVB)</w:t>
      </w:r>
      <w:r w:rsidR="00C13956" w:rsidRPr="00C13956">
        <w:t xml:space="preserve">  </w:t>
      </w:r>
      <w:r>
        <w:t xml:space="preserve">A device which prevents back-siphonage by creating an </w:t>
      </w:r>
      <w:r w:rsidR="00C13956">
        <w:t>atmospheric</w:t>
      </w:r>
      <w:r>
        <w:t xml:space="preserve"> vent where there is either a negative pressure or </w:t>
      </w:r>
      <w:r w:rsidR="00C13956">
        <w:t>sub atmospheric pressure in the system.</w:t>
      </w:r>
    </w:p>
    <w:p w:rsidR="00C13956" w:rsidRPr="00CC07FA" w:rsidRDefault="00C13956" w:rsidP="00F03C2D">
      <w:pPr>
        <w:pStyle w:val="ListParagraph"/>
        <w:numPr>
          <w:ilvl w:val="2"/>
          <w:numId w:val="4"/>
        </w:numPr>
        <w:rPr>
          <w:b/>
          <w:u w:val="single"/>
        </w:rPr>
      </w:pPr>
      <w:r>
        <w:rPr>
          <w:b/>
          <w:u w:val="single"/>
        </w:rPr>
        <w:t>Reduced Pressure Backflow Device(RPBD)</w:t>
      </w:r>
      <w:r>
        <w:t xml:space="preserve">  An approved backflow device incorp</w:t>
      </w:r>
      <w:r w:rsidR="00CC07FA">
        <w:t>or</w:t>
      </w:r>
      <w:r>
        <w:t>ating (1) two or more check valv</w:t>
      </w:r>
      <w:r w:rsidR="005E2075">
        <w:t>es,(2) an automatically operating differential relief valve located between the two checks (3) two shutoff valves, and (4) necessary appurtenances for testing: and which is designed to operate so that (1) the pressure in the zone between the two check valves is maintained at a value less than the pressure on the public water system side of the device and (2) at cessation of normal flow, the pressure in the zone between the two check valves is maintained at a value less than the pressure on the public water system side of the device, and (3) in the case of leakage of either check valve, the differential relief valve shall operate to maintain reduced pressure in the zone by discharging to the atmosphere.</w:t>
      </w:r>
    </w:p>
    <w:p w:rsidR="00CC07FA" w:rsidRPr="00CC07FA" w:rsidRDefault="00CC07FA" w:rsidP="00F03C2D">
      <w:pPr>
        <w:pStyle w:val="ListParagraph"/>
        <w:numPr>
          <w:ilvl w:val="2"/>
          <w:numId w:val="4"/>
        </w:numPr>
        <w:rPr>
          <w:b/>
          <w:u w:val="single"/>
        </w:rPr>
      </w:pPr>
      <w:r>
        <w:rPr>
          <w:b/>
          <w:u w:val="single"/>
        </w:rPr>
        <w:t>Double Check Valve (DCV)</w:t>
      </w:r>
      <w:r>
        <w:t xml:space="preserve"> A device having two spring loaded, bronze faced rubber disc check valves, with shutoff and test cocks for the periodic testing.</w:t>
      </w:r>
    </w:p>
    <w:p w:rsidR="00CC07FA" w:rsidRPr="00CC07FA" w:rsidRDefault="00CC07FA" w:rsidP="00F03C2D">
      <w:pPr>
        <w:pStyle w:val="ListParagraph"/>
        <w:numPr>
          <w:ilvl w:val="2"/>
          <w:numId w:val="4"/>
        </w:numPr>
        <w:rPr>
          <w:b/>
          <w:u w:val="single"/>
        </w:rPr>
      </w:pPr>
      <w:r>
        <w:rPr>
          <w:b/>
          <w:u w:val="single"/>
        </w:rPr>
        <w:t>Cross Connection</w:t>
      </w:r>
      <w:r>
        <w:t xml:space="preserve"> any physical connection or arrangement between two otherwise separate piping systems, one of which contains potable water </w:t>
      </w:r>
      <w:r>
        <w:lastRenderedPageBreak/>
        <w:t>ant the other water or other substance of unknown or questionable safety, whereby water or other substances may flow from one system to the other, the direction of flow depending on the pressure differential between the two systems.</w:t>
      </w:r>
    </w:p>
    <w:p w:rsidR="00CC07FA" w:rsidRPr="003022E7" w:rsidRDefault="00CC07FA" w:rsidP="00F03C2D">
      <w:pPr>
        <w:pStyle w:val="ListParagraph"/>
        <w:numPr>
          <w:ilvl w:val="2"/>
          <w:numId w:val="4"/>
        </w:numPr>
        <w:rPr>
          <w:b/>
          <w:u w:val="single"/>
        </w:rPr>
      </w:pPr>
      <w:r>
        <w:rPr>
          <w:b/>
          <w:u w:val="single"/>
        </w:rPr>
        <w:t>Commission</w:t>
      </w:r>
      <w:r>
        <w:t xml:space="preserve"> </w:t>
      </w:r>
      <w:r w:rsidR="003022E7">
        <w:t>refers to the NH Department of Environmental Services (DES).</w:t>
      </w:r>
    </w:p>
    <w:p w:rsidR="003022E7" w:rsidRPr="003022E7" w:rsidRDefault="003022E7" w:rsidP="00F03C2D">
      <w:pPr>
        <w:pStyle w:val="ListParagraph"/>
        <w:numPr>
          <w:ilvl w:val="2"/>
          <w:numId w:val="4"/>
        </w:numPr>
        <w:rPr>
          <w:b/>
          <w:u w:val="single"/>
        </w:rPr>
      </w:pPr>
      <w:r>
        <w:rPr>
          <w:b/>
          <w:u w:val="single"/>
        </w:rPr>
        <w:t>Department</w:t>
      </w:r>
      <w:r>
        <w:t xml:space="preserve"> refers to the Goffstown Village Precinct</w:t>
      </w:r>
    </w:p>
    <w:p w:rsidR="003022E7" w:rsidRPr="003022E7" w:rsidRDefault="003022E7" w:rsidP="00F03C2D">
      <w:pPr>
        <w:pStyle w:val="ListParagraph"/>
        <w:numPr>
          <w:ilvl w:val="2"/>
          <w:numId w:val="4"/>
        </w:numPr>
        <w:rPr>
          <w:b/>
          <w:u w:val="single"/>
        </w:rPr>
      </w:pPr>
      <w:proofErr w:type="gramStart"/>
      <w:r>
        <w:rPr>
          <w:b/>
          <w:u w:val="single"/>
        </w:rPr>
        <w:t>Owner</w:t>
      </w:r>
      <w:r>
        <w:t xml:space="preserve">  any</w:t>
      </w:r>
      <w:proofErr w:type="gramEnd"/>
      <w:r>
        <w:t xml:space="preserve"> person who has legal title to, or license to operate or habitat in, a property upon which a cross-connection inspection is to be made or upon which a cross-connection is present.</w:t>
      </w:r>
    </w:p>
    <w:p w:rsidR="003022E7" w:rsidRPr="003022E7" w:rsidRDefault="003022E7" w:rsidP="00F03C2D">
      <w:pPr>
        <w:pStyle w:val="ListParagraph"/>
        <w:numPr>
          <w:ilvl w:val="2"/>
          <w:numId w:val="4"/>
        </w:numPr>
        <w:rPr>
          <w:b/>
          <w:u w:val="single"/>
        </w:rPr>
      </w:pPr>
      <w:r>
        <w:rPr>
          <w:b/>
          <w:u w:val="single"/>
        </w:rPr>
        <w:t>Permit</w:t>
      </w:r>
      <w:r>
        <w:t xml:space="preserve"> a document issued by the Department which allows the use of a backflow preventer.  Permit information required is found in </w:t>
      </w:r>
      <w:proofErr w:type="spellStart"/>
      <w:r>
        <w:t>Env-Ws</w:t>
      </w:r>
      <w:proofErr w:type="spellEnd"/>
      <w:r>
        <w:t xml:space="preserve"> 364.04.</w:t>
      </w:r>
    </w:p>
    <w:p w:rsidR="003022E7" w:rsidRPr="003022E7" w:rsidRDefault="003022E7" w:rsidP="00F03C2D">
      <w:pPr>
        <w:pStyle w:val="ListParagraph"/>
        <w:numPr>
          <w:ilvl w:val="2"/>
          <w:numId w:val="4"/>
        </w:numPr>
        <w:rPr>
          <w:b/>
          <w:u w:val="single"/>
        </w:rPr>
      </w:pPr>
      <w:r w:rsidRPr="003022E7">
        <w:rPr>
          <w:b/>
          <w:u w:val="single"/>
        </w:rPr>
        <w:t>Water Service Entrance</w:t>
      </w:r>
      <w:r>
        <w:t xml:space="preserve"> The point in the Owner’s water system beyond the sanitary control of the department.  This will ordinarily be the outlet end of the mater and will always be before any unprotected branch.</w:t>
      </w:r>
    </w:p>
    <w:p w:rsidR="003022E7" w:rsidRPr="00251FA0" w:rsidRDefault="00DC6BAF" w:rsidP="00251FA0">
      <w:pPr>
        <w:pStyle w:val="ListParagraph"/>
        <w:numPr>
          <w:ilvl w:val="0"/>
          <w:numId w:val="4"/>
        </w:numPr>
        <w:rPr>
          <w:b/>
          <w:u w:val="single"/>
        </w:rPr>
      </w:pPr>
      <w:r>
        <w:rPr>
          <w:b/>
          <w:u w:val="single"/>
        </w:rPr>
        <w:t>Administration</w:t>
      </w:r>
    </w:p>
    <w:p w:rsidR="00251FA0" w:rsidRDefault="00251FA0" w:rsidP="00251FA0">
      <w:pPr>
        <w:pStyle w:val="ListParagraph"/>
        <w:ind w:left="2160" w:firstLine="720"/>
      </w:pPr>
      <w:r>
        <w:t>The Department will operate a cross-connection control program, including keeping necessary records, which fulfills the requirements of the Commission’s Cross Connection Regulations and is approved by the Commission.</w:t>
      </w:r>
    </w:p>
    <w:p w:rsidR="00251FA0" w:rsidRDefault="00251FA0" w:rsidP="00251FA0">
      <w:pPr>
        <w:pStyle w:val="ListParagraph"/>
        <w:ind w:left="2160" w:firstLine="720"/>
      </w:pPr>
      <w:r>
        <w:t>The Owner shall allow his property to be inspected for the possible cross-connection and shall follow the provisions of the Department’s program and the Commission’s Regulations if a cross-connection is permitted.</w:t>
      </w:r>
    </w:p>
    <w:p w:rsidR="00251FA0" w:rsidRDefault="00251FA0" w:rsidP="00251FA0">
      <w:pPr>
        <w:pStyle w:val="ListParagraph"/>
        <w:ind w:left="2160" w:firstLine="720"/>
      </w:pPr>
      <w:r>
        <w:t>No cross-connection between the public water system and any other water supply will be allowed unless properly protected in a manner meeting the satisfaction of the Department.  No connection capable of causing backflow between the public water system and any other plumbing fixture, device, or appliance or between waste outlets or pipes having direct connections to waste drains shall be permitted.  If the Department discovers such a connection, service will be discontinued immediately by making a definite break in the service pipe until the illegal connection has been properly broken or protected.  Costs for re-establishing service will be at the Owner’s expense.</w:t>
      </w:r>
    </w:p>
    <w:p w:rsidR="008660F4" w:rsidRDefault="008660F4" w:rsidP="00251FA0">
      <w:pPr>
        <w:pStyle w:val="ListParagraph"/>
        <w:ind w:left="2160" w:firstLine="720"/>
      </w:pPr>
      <w:r>
        <w:t>If the Department requires that the public supply be protected by containment at a property, the Owner shall be responsible for the water quality beyond the outlet of the containment device, and can utilize fixture isolation for that purpose.</w:t>
      </w:r>
    </w:p>
    <w:p w:rsidR="008660F4" w:rsidRDefault="008660F4" w:rsidP="00251FA0">
      <w:pPr>
        <w:pStyle w:val="ListParagraph"/>
        <w:ind w:left="2160" w:firstLine="720"/>
      </w:pPr>
      <w:r>
        <w:t>Both the Department and the Owner shall attempt to eliminate all cross-connections.</w:t>
      </w:r>
    </w:p>
    <w:p w:rsidR="008660F4" w:rsidRPr="008660F4" w:rsidRDefault="008660F4" w:rsidP="008660F4">
      <w:pPr>
        <w:pStyle w:val="ListParagraph"/>
        <w:numPr>
          <w:ilvl w:val="0"/>
          <w:numId w:val="4"/>
        </w:numPr>
        <w:rPr>
          <w:b/>
          <w:u w:val="single"/>
        </w:rPr>
      </w:pPr>
      <w:r w:rsidRPr="008660F4">
        <w:rPr>
          <w:b/>
          <w:u w:val="single"/>
        </w:rPr>
        <w:t>Responsibility</w:t>
      </w:r>
    </w:p>
    <w:p w:rsidR="008660F4" w:rsidRDefault="008660F4" w:rsidP="008660F4">
      <w:pPr>
        <w:pStyle w:val="ListParagraph"/>
        <w:numPr>
          <w:ilvl w:val="0"/>
          <w:numId w:val="5"/>
        </w:numPr>
        <w:rPr>
          <w:b/>
          <w:u w:val="single"/>
        </w:rPr>
      </w:pPr>
      <w:r>
        <w:rPr>
          <w:b/>
          <w:u w:val="single"/>
        </w:rPr>
        <w:t>Department</w:t>
      </w:r>
    </w:p>
    <w:p w:rsidR="008660F4" w:rsidRDefault="008660F4" w:rsidP="008660F4">
      <w:pPr>
        <w:pStyle w:val="ListParagraph"/>
        <w:numPr>
          <w:ilvl w:val="0"/>
          <w:numId w:val="6"/>
        </w:numPr>
      </w:pPr>
      <w:r>
        <w:lastRenderedPageBreak/>
        <w:t>Perform on-site evaluation and inspection and/ or plan review to determine backflow preventer requirements.</w:t>
      </w:r>
    </w:p>
    <w:p w:rsidR="008660F4" w:rsidRDefault="008660F4" w:rsidP="008660F4">
      <w:pPr>
        <w:pStyle w:val="ListParagraph"/>
        <w:numPr>
          <w:ilvl w:val="0"/>
          <w:numId w:val="6"/>
        </w:numPr>
      </w:pPr>
      <w:r>
        <w:t xml:space="preserve">The Department will not allow any </w:t>
      </w:r>
      <w:r w:rsidR="005141AE">
        <w:t>cross-connection to remain unless it is protected by an approved backflow preventer, which is regularly tested and operates satisfactorily.</w:t>
      </w:r>
    </w:p>
    <w:p w:rsidR="00402C4F" w:rsidRDefault="00402C4F" w:rsidP="008660F4">
      <w:pPr>
        <w:pStyle w:val="ListParagraph"/>
        <w:numPr>
          <w:ilvl w:val="0"/>
          <w:numId w:val="6"/>
        </w:numPr>
      </w:pPr>
      <w:r>
        <w:t>Require a certified backflow prevention device inspector to perform all testing and inspection duties.</w:t>
      </w:r>
    </w:p>
    <w:p w:rsidR="006426E9" w:rsidRDefault="006426E9" w:rsidP="008660F4">
      <w:pPr>
        <w:pStyle w:val="ListParagraph"/>
        <w:numPr>
          <w:ilvl w:val="0"/>
          <w:numId w:val="6"/>
        </w:numPr>
      </w:pPr>
      <w:r>
        <w:t>Require the customer or property owner to repair, overhaul, or replace the backflow prevention device whenever it is found to be defective.</w:t>
      </w:r>
    </w:p>
    <w:p w:rsidR="005141AE" w:rsidRDefault="00C50037" w:rsidP="008660F4">
      <w:pPr>
        <w:pStyle w:val="ListParagraph"/>
        <w:numPr>
          <w:ilvl w:val="0"/>
          <w:numId w:val="6"/>
        </w:numPr>
      </w:pPr>
      <w:r>
        <w:t>The Department shall inform the Owner by letter of any failure to comply by the time of the first re-inspection.  The Department will allow an additional fifteen days for the correction.  If there is a failure to comply with the needed correction by the time of the second re-inspection, the Department shall inform the Owner by letter that the water service to the Owner’s premises will be terminated within a period not to exceed five days.  If the Owner informs the Department of extenuating circumstances as to why the correction has not been made, extensions to these time periods may be granted by the Department but in no case shall exceed an additional thirty days.</w:t>
      </w:r>
    </w:p>
    <w:p w:rsidR="00C50037" w:rsidRDefault="00C50037" w:rsidP="008660F4">
      <w:pPr>
        <w:pStyle w:val="ListParagraph"/>
        <w:numPr>
          <w:ilvl w:val="0"/>
          <w:numId w:val="6"/>
        </w:numPr>
      </w:pPr>
      <w:r>
        <w:t>If the Department determines at any time that a serious threat to the public health exists, service shall be terminated immediately.</w:t>
      </w:r>
    </w:p>
    <w:p w:rsidR="006426E9" w:rsidRDefault="006426E9" w:rsidP="008660F4">
      <w:pPr>
        <w:pStyle w:val="ListParagraph"/>
        <w:numPr>
          <w:ilvl w:val="0"/>
          <w:numId w:val="6"/>
        </w:numPr>
      </w:pPr>
      <w:r>
        <w:t>Water service shall be discontinued for failure to test or maintain backflow prevention devices in a manner acceptable to the Department; and Water service shall be discontinued until corrections are made, if it is found that the backflow prevention device has been removed or by-passed or otherwise rendered ineffective.</w:t>
      </w:r>
    </w:p>
    <w:p w:rsidR="00C50037" w:rsidRDefault="00C50037" w:rsidP="00C50037">
      <w:pPr>
        <w:pStyle w:val="ListParagraph"/>
        <w:numPr>
          <w:ilvl w:val="0"/>
          <w:numId w:val="5"/>
        </w:numPr>
        <w:rPr>
          <w:b/>
          <w:u w:val="single"/>
        </w:rPr>
      </w:pPr>
      <w:r w:rsidRPr="00C50037">
        <w:rPr>
          <w:b/>
          <w:u w:val="single"/>
        </w:rPr>
        <w:t>Owner</w:t>
      </w:r>
    </w:p>
    <w:p w:rsidR="00C50037" w:rsidRDefault="00C50037" w:rsidP="00C50037">
      <w:pPr>
        <w:pStyle w:val="ListParagraph"/>
        <w:numPr>
          <w:ilvl w:val="0"/>
          <w:numId w:val="7"/>
        </w:numPr>
      </w:pPr>
      <w:r w:rsidRPr="00C50037">
        <w:t>The Owner shall be responsible for the elimination or protection of all cross-connections on his premises.  The Owner shall have the responsibilities as contained in Section WS 314.04 of II, A (above)</w:t>
      </w:r>
      <w:r>
        <w:t>.</w:t>
      </w:r>
    </w:p>
    <w:p w:rsidR="00C50037" w:rsidRDefault="00C50037" w:rsidP="00C50037">
      <w:pPr>
        <w:pStyle w:val="ListParagraph"/>
        <w:numPr>
          <w:ilvl w:val="0"/>
          <w:numId w:val="7"/>
        </w:numPr>
      </w:pPr>
      <w:r>
        <w:t>The Owner, after being informed by letter from the Department, shall at his expense install, maintain and test, or have tested, any backflow preventer on his premises.</w:t>
      </w:r>
    </w:p>
    <w:p w:rsidR="00C50037" w:rsidRDefault="00C50037" w:rsidP="00C50037">
      <w:pPr>
        <w:pStyle w:val="ListParagraph"/>
        <w:numPr>
          <w:ilvl w:val="0"/>
          <w:numId w:val="7"/>
        </w:numPr>
      </w:pPr>
      <w:r>
        <w:t xml:space="preserve">The Owner shall correct any </w:t>
      </w:r>
      <w:r w:rsidR="000A1AC1">
        <w:t>malfunction of the backflow preventer which is revealed by periodic testing.  This shall include the replacement of parts or the replacement of the backflow preventer if deemed necessary by the Department.</w:t>
      </w:r>
    </w:p>
    <w:p w:rsidR="000A1AC1" w:rsidRDefault="000A1AC1" w:rsidP="00C50037">
      <w:pPr>
        <w:pStyle w:val="ListParagraph"/>
        <w:numPr>
          <w:ilvl w:val="0"/>
          <w:numId w:val="7"/>
        </w:numPr>
      </w:pPr>
      <w:r>
        <w:t>Any Owner having a private well or other private water source must have a permit if the well or source is cross-connected to the Department’s system, and permission to cross-connect may be denied by the Department.  The Owner may be required to have a backflow preventer at the service entrance if a private water source is maintained, even if it is not cross-connected to the Department’s system.</w:t>
      </w:r>
    </w:p>
    <w:p w:rsidR="000A1AC1" w:rsidRDefault="000A1AC1" w:rsidP="00C50037">
      <w:pPr>
        <w:pStyle w:val="ListParagraph"/>
        <w:numPr>
          <w:ilvl w:val="0"/>
          <w:numId w:val="7"/>
        </w:numPr>
      </w:pPr>
      <w:r>
        <w:lastRenderedPageBreak/>
        <w:t>The Owner shall only install backflow preventers listed or approved by the Department and the Commission.  Installed backflow prevention devices must be approved by the University of California (USC) Foundation for Cross-connection Control and Hydraulic Research.</w:t>
      </w:r>
    </w:p>
    <w:p w:rsidR="000A1AC1" w:rsidRDefault="0003657F" w:rsidP="00C50037">
      <w:pPr>
        <w:pStyle w:val="ListParagraph"/>
        <w:numPr>
          <w:ilvl w:val="0"/>
          <w:numId w:val="7"/>
        </w:numPr>
      </w:pPr>
      <w:r>
        <w:t>The Owner shall install the backflow preventer in a manner approved by the Department.  Installed backflow prevention devices shall be located in ‘safe areas’ easily accessible for testing and repair.</w:t>
      </w:r>
    </w:p>
    <w:p w:rsidR="0003657F" w:rsidRDefault="0003657F" w:rsidP="00C50037">
      <w:pPr>
        <w:pStyle w:val="ListParagraph"/>
        <w:numPr>
          <w:ilvl w:val="0"/>
          <w:numId w:val="7"/>
        </w:numPr>
      </w:pPr>
      <w:r>
        <w:t xml:space="preserve">The Owner shall be responsible for the payment of all fees for the permit, annual or semiannual device testing, retesting in the case of a device fails </w:t>
      </w:r>
      <w:proofErr w:type="spellStart"/>
      <w:r>
        <w:t>ot</w:t>
      </w:r>
      <w:proofErr w:type="spellEnd"/>
      <w:r>
        <w:t xml:space="preserve"> operate correctly, and second re-inspections for non-compliance with the Department or Commission rules and regulations.  If water service is disconnected for any violation of these rules the Owner shall pay the current restoration fee.</w:t>
      </w:r>
    </w:p>
    <w:p w:rsidR="0003657F" w:rsidRDefault="0003657F" w:rsidP="00C50037">
      <w:pPr>
        <w:pStyle w:val="ListParagraph"/>
        <w:numPr>
          <w:ilvl w:val="0"/>
          <w:numId w:val="7"/>
        </w:numPr>
      </w:pPr>
      <w:r>
        <w:t>All Owners shall maintain the plumbing and fixtures within their premises in good repair and protected from frost at their own expense.  They shall make repairs as may become necessary to prevent leaks and damage to their water system.</w:t>
      </w:r>
    </w:p>
    <w:p w:rsidR="007808C1" w:rsidRPr="007808C1" w:rsidRDefault="007808C1" w:rsidP="007808C1">
      <w:pPr>
        <w:pStyle w:val="ListParagraph"/>
        <w:numPr>
          <w:ilvl w:val="0"/>
          <w:numId w:val="4"/>
        </w:numPr>
        <w:rPr>
          <w:b/>
          <w:u w:val="single"/>
        </w:rPr>
      </w:pPr>
      <w:r w:rsidRPr="007808C1">
        <w:rPr>
          <w:b/>
          <w:u w:val="single"/>
        </w:rPr>
        <w:t>Degree of Hazard</w:t>
      </w:r>
    </w:p>
    <w:p w:rsidR="007808C1" w:rsidRDefault="007808C1" w:rsidP="007808C1">
      <w:pPr>
        <w:pStyle w:val="ListParagraph"/>
        <w:ind w:left="1440"/>
      </w:pPr>
      <w:r>
        <w:t>The Department recognizes the difference in the threat to the public water system arising from different types of cross-connections.</w:t>
      </w:r>
    </w:p>
    <w:p w:rsidR="007808C1" w:rsidRDefault="007808C1" w:rsidP="007808C1">
      <w:pPr>
        <w:pStyle w:val="ListParagraph"/>
        <w:numPr>
          <w:ilvl w:val="0"/>
          <w:numId w:val="9"/>
        </w:numPr>
      </w:pPr>
      <w:r w:rsidRPr="007808C1">
        <w:rPr>
          <w:b/>
        </w:rPr>
        <w:t>Low Degree Of Hazard</w:t>
      </w:r>
      <w:r>
        <w:rPr>
          <w:b/>
        </w:rPr>
        <w:t xml:space="preserve"> – </w:t>
      </w:r>
      <w:r w:rsidRPr="007808C1">
        <w:t>If a Backflow were to occur, the resulting effect</w:t>
      </w:r>
      <w:r>
        <w:rPr>
          <w:b/>
        </w:rPr>
        <w:t xml:space="preserve"> </w:t>
      </w:r>
      <w:r w:rsidRPr="00F01ABD">
        <w:t>on the water system would be a change in its</w:t>
      </w:r>
      <w:r w:rsidR="00DA2CB0">
        <w:t xml:space="preserve"> esthetic qualities.  The foreign substance must be non-toxic to humans.</w:t>
      </w:r>
    </w:p>
    <w:p w:rsidR="00DA2CB0" w:rsidRPr="00F01ABD" w:rsidRDefault="00DA2CB0" w:rsidP="007808C1">
      <w:pPr>
        <w:pStyle w:val="ListParagraph"/>
        <w:numPr>
          <w:ilvl w:val="0"/>
          <w:numId w:val="9"/>
        </w:numPr>
      </w:pPr>
      <w:r>
        <w:rPr>
          <w:b/>
        </w:rPr>
        <w:t>High Degree of Hazard-</w:t>
      </w:r>
      <w:r w:rsidRPr="00DA2CB0">
        <w:t>If a</w:t>
      </w:r>
      <w:r>
        <w:rPr>
          <w:b/>
        </w:rPr>
        <w:t xml:space="preserve"> </w:t>
      </w:r>
      <w:r>
        <w:t>backflow were to occur, the resulting effect on the water supply could cause illness or death if consumed by humans.  The foreign substance may be toxic to humans either from a chemical, bacteriological or radiological standpoint.  The effects of the contaminants may result from short or long term exposure.</w:t>
      </w:r>
    </w:p>
    <w:p w:rsidR="006426E9" w:rsidRDefault="006426E9" w:rsidP="00DA2CB0">
      <w:pPr>
        <w:pStyle w:val="Default"/>
        <w:ind w:left="2160" w:firstLine="720"/>
        <w:jc w:val="both"/>
        <w:rPr>
          <w:sz w:val="22"/>
          <w:szCs w:val="22"/>
        </w:rPr>
      </w:pPr>
      <w:r>
        <w:rPr>
          <w:sz w:val="22"/>
          <w:szCs w:val="22"/>
          <w:u w:val="single"/>
        </w:rPr>
        <w:t>Approved Backflow Prevention Devices</w:t>
      </w:r>
      <w:r>
        <w:rPr>
          <w:sz w:val="22"/>
          <w:szCs w:val="22"/>
        </w:rPr>
        <w:t xml:space="preserve">. </w:t>
      </w:r>
    </w:p>
    <w:p w:rsidR="00251FA0" w:rsidRDefault="006426E9" w:rsidP="006426E9">
      <w:pPr>
        <w:pStyle w:val="ListParagraph"/>
        <w:numPr>
          <w:ilvl w:val="0"/>
          <w:numId w:val="8"/>
        </w:numPr>
      </w:pPr>
      <w:r>
        <w:t>Only approved backflow prevention devices shall be used</w:t>
      </w:r>
    </w:p>
    <w:p w:rsidR="006426E9" w:rsidRDefault="006426E9" w:rsidP="006426E9">
      <w:pPr>
        <w:pStyle w:val="ListParagraph"/>
        <w:numPr>
          <w:ilvl w:val="0"/>
          <w:numId w:val="8"/>
        </w:numPr>
      </w:pPr>
      <w:r>
        <w:t xml:space="preserve"> Only the types of backflow prevention devices listed in Table 364-1 below shall be used for the containment of on-premise hazards for low and high degree of hazard situations respectively</w:t>
      </w:r>
    </w:p>
    <w:p w:rsidR="00DA2CB0" w:rsidRDefault="00DA2CB0" w:rsidP="00DA2CB0">
      <w:pPr>
        <w:pStyle w:val="ListParagraph"/>
        <w:ind w:left="1890"/>
      </w:pPr>
    </w:p>
    <w:p w:rsidR="006426E9" w:rsidRPr="00DA2CB0" w:rsidRDefault="007808C1" w:rsidP="00DA2CB0">
      <w:pPr>
        <w:pStyle w:val="ListParagraph"/>
        <w:ind w:left="1890"/>
        <w:rPr>
          <w:sz w:val="28"/>
          <w:szCs w:val="28"/>
        </w:rPr>
      </w:pPr>
      <w:r w:rsidRPr="00DA2CB0">
        <w:rPr>
          <w:sz w:val="28"/>
          <w:szCs w:val="28"/>
          <w:u w:val="single"/>
        </w:rPr>
        <w:t>Acceptable Backflow Prevention Devices for Degrees of Hazards</w:t>
      </w:r>
    </w:p>
    <w:tbl>
      <w:tblPr>
        <w:tblW w:w="9522" w:type="dxa"/>
        <w:tblInd w:w="180" w:type="dxa"/>
        <w:tblBorders>
          <w:top w:val="nil"/>
          <w:left w:val="nil"/>
          <w:bottom w:val="nil"/>
          <w:right w:val="nil"/>
        </w:tblBorders>
        <w:tblLayout w:type="fixed"/>
        <w:tblLook w:val="0000" w:firstRow="0" w:lastRow="0" w:firstColumn="0" w:lastColumn="0" w:noHBand="0" w:noVBand="0"/>
      </w:tblPr>
      <w:tblGrid>
        <w:gridCol w:w="5148"/>
        <w:gridCol w:w="4374"/>
      </w:tblGrid>
      <w:tr w:rsidR="006426E9" w:rsidTr="00DA2CB0">
        <w:trPr>
          <w:trHeight w:val="146"/>
        </w:trPr>
        <w:tc>
          <w:tcPr>
            <w:tcW w:w="5148" w:type="dxa"/>
            <w:tcBorders>
              <w:top w:val="single" w:sz="8" w:space="0" w:color="000000"/>
              <w:left w:val="single" w:sz="8" w:space="0" w:color="000000"/>
              <w:bottom w:val="single" w:sz="8" w:space="0" w:color="000000"/>
              <w:right w:val="single" w:sz="8" w:space="0" w:color="000000"/>
            </w:tcBorders>
          </w:tcPr>
          <w:p w:rsidR="006426E9" w:rsidRDefault="006426E9">
            <w:pPr>
              <w:pStyle w:val="Default"/>
              <w:jc w:val="both"/>
              <w:rPr>
                <w:sz w:val="22"/>
                <w:szCs w:val="22"/>
              </w:rPr>
            </w:pPr>
            <w:r>
              <w:rPr>
                <w:b/>
                <w:bCs/>
                <w:sz w:val="22"/>
                <w:szCs w:val="22"/>
              </w:rPr>
              <w:t xml:space="preserve">Low Degree of Hazard </w:t>
            </w:r>
          </w:p>
        </w:tc>
        <w:tc>
          <w:tcPr>
            <w:tcW w:w="4374" w:type="dxa"/>
            <w:tcBorders>
              <w:top w:val="single" w:sz="8" w:space="0" w:color="000000"/>
              <w:left w:val="single" w:sz="8" w:space="0" w:color="000000"/>
              <w:bottom w:val="single" w:sz="8" w:space="0" w:color="000000"/>
              <w:right w:val="single" w:sz="8" w:space="0" w:color="000000"/>
            </w:tcBorders>
          </w:tcPr>
          <w:p w:rsidR="006426E9" w:rsidRDefault="006426E9">
            <w:pPr>
              <w:pStyle w:val="Default"/>
              <w:jc w:val="both"/>
              <w:rPr>
                <w:sz w:val="22"/>
                <w:szCs w:val="22"/>
              </w:rPr>
            </w:pPr>
            <w:r>
              <w:rPr>
                <w:b/>
                <w:bCs/>
                <w:sz w:val="22"/>
                <w:szCs w:val="22"/>
              </w:rPr>
              <w:t xml:space="preserve">High Degree of Hazard </w:t>
            </w:r>
          </w:p>
        </w:tc>
      </w:tr>
      <w:tr w:rsidR="006426E9" w:rsidTr="00DA2CB0">
        <w:trPr>
          <w:trHeight w:val="144"/>
        </w:trPr>
        <w:tc>
          <w:tcPr>
            <w:tcW w:w="5148" w:type="dxa"/>
            <w:tcBorders>
              <w:top w:val="single" w:sz="8" w:space="0" w:color="000000"/>
              <w:left w:val="single" w:sz="8" w:space="0" w:color="000000"/>
              <w:bottom w:val="single" w:sz="8" w:space="0" w:color="000000"/>
              <w:right w:val="single" w:sz="8" w:space="0" w:color="000000"/>
            </w:tcBorders>
          </w:tcPr>
          <w:p w:rsidR="006426E9" w:rsidRDefault="006426E9">
            <w:pPr>
              <w:pStyle w:val="Default"/>
              <w:jc w:val="both"/>
              <w:rPr>
                <w:sz w:val="22"/>
                <w:szCs w:val="22"/>
              </w:rPr>
            </w:pPr>
            <w:r>
              <w:rPr>
                <w:sz w:val="22"/>
                <w:szCs w:val="22"/>
              </w:rPr>
              <w:t xml:space="preserve">Air gap </w:t>
            </w:r>
          </w:p>
        </w:tc>
        <w:tc>
          <w:tcPr>
            <w:tcW w:w="4374" w:type="dxa"/>
            <w:tcBorders>
              <w:top w:val="single" w:sz="8" w:space="0" w:color="000000"/>
              <w:left w:val="single" w:sz="8" w:space="0" w:color="000000"/>
              <w:bottom w:val="single" w:sz="8" w:space="0" w:color="000000"/>
              <w:right w:val="single" w:sz="8" w:space="0" w:color="000000"/>
            </w:tcBorders>
          </w:tcPr>
          <w:p w:rsidR="006426E9" w:rsidRDefault="006426E9">
            <w:pPr>
              <w:pStyle w:val="Default"/>
              <w:jc w:val="both"/>
              <w:rPr>
                <w:sz w:val="22"/>
                <w:szCs w:val="22"/>
              </w:rPr>
            </w:pPr>
            <w:r>
              <w:rPr>
                <w:sz w:val="22"/>
                <w:szCs w:val="22"/>
              </w:rPr>
              <w:t xml:space="preserve">Air gap </w:t>
            </w:r>
          </w:p>
        </w:tc>
      </w:tr>
      <w:tr w:rsidR="006426E9" w:rsidTr="00DA2CB0">
        <w:trPr>
          <w:trHeight w:val="144"/>
        </w:trPr>
        <w:tc>
          <w:tcPr>
            <w:tcW w:w="5148" w:type="dxa"/>
            <w:tcBorders>
              <w:top w:val="single" w:sz="8" w:space="0" w:color="000000"/>
              <w:left w:val="single" w:sz="8" w:space="0" w:color="000000"/>
              <w:bottom w:val="single" w:sz="8" w:space="0" w:color="000000"/>
              <w:right w:val="single" w:sz="8" w:space="0" w:color="000000"/>
            </w:tcBorders>
          </w:tcPr>
          <w:p w:rsidR="006426E9" w:rsidRDefault="006426E9">
            <w:pPr>
              <w:pStyle w:val="Default"/>
              <w:jc w:val="both"/>
              <w:rPr>
                <w:sz w:val="22"/>
                <w:szCs w:val="22"/>
              </w:rPr>
            </w:pPr>
            <w:r>
              <w:rPr>
                <w:sz w:val="22"/>
                <w:szCs w:val="22"/>
              </w:rPr>
              <w:t xml:space="preserve">Pressure vacuum breaker </w:t>
            </w:r>
          </w:p>
        </w:tc>
        <w:tc>
          <w:tcPr>
            <w:tcW w:w="4374" w:type="dxa"/>
            <w:tcBorders>
              <w:top w:val="single" w:sz="8" w:space="0" w:color="000000"/>
              <w:left w:val="single" w:sz="8" w:space="0" w:color="000000"/>
              <w:bottom w:val="single" w:sz="8" w:space="0" w:color="000000"/>
              <w:right w:val="single" w:sz="8" w:space="0" w:color="000000"/>
            </w:tcBorders>
          </w:tcPr>
          <w:p w:rsidR="006426E9" w:rsidRDefault="006426E9">
            <w:pPr>
              <w:pStyle w:val="Default"/>
              <w:jc w:val="both"/>
              <w:rPr>
                <w:sz w:val="22"/>
                <w:szCs w:val="22"/>
              </w:rPr>
            </w:pPr>
            <w:r>
              <w:rPr>
                <w:sz w:val="22"/>
                <w:szCs w:val="22"/>
              </w:rPr>
              <w:t xml:space="preserve">Reduced pressure backflow device </w:t>
            </w:r>
          </w:p>
        </w:tc>
      </w:tr>
      <w:tr w:rsidR="006426E9" w:rsidTr="00DA2CB0">
        <w:trPr>
          <w:trHeight w:val="144"/>
        </w:trPr>
        <w:tc>
          <w:tcPr>
            <w:tcW w:w="5148" w:type="dxa"/>
            <w:tcBorders>
              <w:top w:val="single" w:sz="8" w:space="0" w:color="000000"/>
              <w:left w:val="single" w:sz="8" w:space="0" w:color="000000"/>
              <w:bottom w:val="single" w:sz="8" w:space="0" w:color="000000"/>
              <w:right w:val="single" w:sz="8" w:space="0" w:color="000000"/>
            </w:tcBorders>
          </w:tcPr>
          <w:p w:rsidR="006426E9" w:rsidRDefault="006426E9">
            <w:pPr>
              <w:pStyle w:val="Default"/>
              <w:jc w:val="both"/>
              <w:rPr>
                <w:sz w:val="22"/>
                <w:szCs w:val="22"/>
              </w:rPr>
            </w:pPr>
            <w:r>
              <w:rPr>
                <w:sz w:val="22"/>
                <w:szCs w:val="22"/>
              </w:rPr>
              <w:t xml:space="preserve">Double check valve assembly </w:t>
            </w:r>
          </w:p>
        </w:tc>
        <w:tc>
          <w:tcPr>
            <w:tcW w:w="4374" w:type="dxa"/>
            <w:tcBorders>
              <w:top w:val="single" w:sz="8" w:space="0" w:color="000000"/>
              <w:left w:val="single" w:sz="8" w:space="0" w:color="000000"/>
              <w:bottom w:val="single" w:sz="8" w:space="0" w:color="000000"/>
              <w:right w:val="single" w:sz="8" w:space="0" w:color="000000"/>
            </w:tcBorders>
          </w:tcPr>
          <w:p w:rsidR="006426E9" w:rsidRDefault="006426E9">
            <w:pPr>
              <w:pStyle w:val="Default"/>
              <w:jc w:val="both"/>
              <w:rPr>
                <w:sz w:val="22"/>
                <w:szCs w:val="22"/>
              </w:rPr>
            </w:pPr>
            <w:r>
              <w:rPr>
                <w:sz w:val="22"/>
                <w:szCs w:val="22"/>
              </w:rPr>
              <w:t xml:space="preserve">A combination of the above </w:t>
            </w:r>
          </w:p>
        </w:tc>
      </w:tr>
      <w:tr w:rsidR="00DA2CB0" w:rsidTr="00DA2CB0">
        <w:trPr>
          <w:trHeight w:val="144"/>
        </w:trPr>
        <w:tc>
          <w:tcPr>
            <w:tcW w:w="5148" w:type="dxa"/>
            <w:tcBorders>
              <w:top w:val="single" w:sz="8" w:space="0" w:color="000000"/>
              <w:left w:val="single" w:sz="8" w:space="0" w:color="000000"/>
              <w:bottom w:val="single" w:sz="8" w:space="0" w:color="000000"/>
              <w:right w:val="single" w:sz="8" w:space="0" w:color="000000"/>
            </w:tcBorders>
          </w:tcPr>
          <w:p w:rsidR="00DA2CB0" w:rsidRDefault="00DA2CB0">
            <w:pPr>
              <w:pStyle w:val="Default"/>
              <w:jc w:val="both"/>
              <w:rPr>
                <w:sz w:val="22"/>
                <w:szCs w:val="22"/>
              </w:rPr>
            </w:pPr>
            <w:r>
              <w:rPr>
                <w:sz w:val="22"/>
                <w:szCs w:val="22"/>
              </w:rPr>
              <w:t xml:space="preserve">Reduced pressure backflow device </w:t>
            </w:r>
          </w:p>
        </w:tc>
        <w:tc>
          <w:tcPr>
            <w:tcW w:w="4374" w:type="dxa"/>
            <w:tcBorders>
              <w:top w:val="single" w:sz="8" w:space="0" w:color="000000"/>
              <w:left w:val="single" w:sz="8" w:space="0" w:color="000000"/>
              <w:bottom w:val="single" w:sz="8" w:space="0" w:color="000000"/>
              <w:right w:val="single" w:sz="8" w:space="0" w:color="000000"/>
            </w:tcBorders>
          </w:tcPr>
          <w:p w:rsidR="00DA2CB0" w:rsidRDefault="00DA2CB0">
            <w:pPr>
              <w:pStyle w:val="Default"/>
              <w:jc w:val="both"/>
              <w:rPr>
                <w:sz w:val="22"/>
                <w:szCs w:val="22"/>
              </w:rPr>
            </w:pPr>
          </w:p>
        </w:tc>
      </w:tr>
      <w:tr w:rsidR="00DA2CB0" w:rsidTr="00DA2CB0">
        <w:trPr>
          <w:trHeight w:val="144"/>
        </w:trPr>
        <w:tc>
          <w:tcPr>
            <w:tcW w:w="5148" w:type="dxa"/>
            <w:tcBorders>
              <w:top w:val="single" w:sz="8" w:space="0" w:color="000000"/>
              <w:left w:val="single" w:sz="8" w:space="0" w:color="000000"/>
              <w:bottom w:val="single" w:sz="8" w:space="0" w:color="000000"/>
              <w:right w:val="single" w:sz="8" w:space="0" w:color="000000"/>
            </w:tcBorders>
          </w:tcPr>
          <w:p w:rsidR="00DA2CB0" w:rsidRDefault="00DA2CB0">
            <w:pPr>
              <w:pStyle w:val="Default"/>
              <w:jc w:val="both"/>
              <w:rPr>
                <w:sz w:val="22"/>
                <w:szCs w:val="22"/>
              </w:rPr>
            </w:pPr>
            <w:r>
              <w:rPr>
                <w:sz w:val="22"/>
                <w:szCs w:val="22"/>
              </w:rPr>
              <w:t>A combination of the above</w:t>
            </w:r>
          </w:p>
        </w:tc>
        <w:tc>
          <w:tcPr>
            <w:tcW w:w="4374" w:type="dxa"/>
            <w:tcBorders>
              <w:top w:val="single" w:sz="8" w:space="0" w:color="000000"/>
              <w:left w:val="single" w:sz="8" w:space="0" w:color="000000"/>
              <w:bottom w:val="single" w:sz="8" w:space="0" w:color="000000"/>
              <w:right w:val="single" w:sz="8" w:space="0" w:color="000000"/>
            </w:tcBorders>
          </w:tcPr>
          <w:p w:rsidR="00DA2CB0" w:rsidRDefault="00DA2CB0">
            <w:pPr>
              <w:pStyle w:val="Default"/>
              <w:jc w:val="both"/>
              <w:rPr>
                <w:sz w:val="22"/>
                <w:szCs w:val="22"/>
              </w:rPr>
            </w:pPr>
          </w:p>
        </w:tc>
      </w:tr>
    </w:tbl>
    <w:p w:rsidR="00C13956" w:rsidRPr="00DA2CB0" w:rsidRDefault="00DA2CB0" w:rsidP="00DA2CB0">
      <w:pPr>
        <w:pStyle w:val="ListParagraph"/>
        <w:numPr>
          <w:ilvl w:val="0"/>
          <w:numId w:val="4"/>
        </w:numPr>
        <w:rPr>
          <w:b/>
          <w:u w:val="single"/>
        </w:rPr>
      </w:pPr>
      <w:r w:rsidRPr="00DA2CB0">
        <w:rPr>
          <w:b/>
          <w:u w:val="single"/>
        </w:rPr>
        <w:lastRenderedPageBreak/>
        <w:t>Permits</w:t>
      </w:r>
    </w:p>
    <w:p w:rsidR="00DA2CB0" w:rsidRDefault="00DA2CB0" w:rsidP="00DA2CB0">
      <w:pPr>
        <w:pStyle w:val="ListParagraph"/>
        <w:numPr>
          <w:ilvl w:val="0"/>
          <w:numId w:val="10"/>
        </w:numPr>
      </w:pPr>
      <w:r>
        <w:t>The Department shall not permit a cross-connection within the public water supply system unless it is deemed necessary and cannot be eliminated.</w:t>
      </w:r>
    </w:p>
    <w:p w:rsidR="00DA2CB0" w:rsidRPr="005E299F" w:rsidRDefault="005E299F" w:rsidP="00DA2CB0">
      <w:pPr>
        <w:pStyle w:val="ListParagraph"/>
        <w:numPr>
          <w:ilvl w:val="0"/>
          <w:numId w:val="10"/>
        </w:numPr>
        <w:rPr>
          <w:b/>
          <w:u w:val="single"/>
        </w:rPr>
      </w:pPr>
      <w:r>
        <w:t>Cross-connection Permits are required for each backflow prevention device and are secured from the Department.  There is no fee for initial permit.</w:t>
      </w:r>
    </w:p>
    <w:p w:rsidR="005E299F" w:rsidRPr="007C1EB4" w:rsidRDefault="005E299F" w:rsidP="00DA2CB0">
      <w:pPr>
        <w:pStyle w:val="ListParagraph"/>
        <w:numPr>
          <w:ilvl w:val="0"/>
          <w:numId w:val="10"/>
        </w:numPr>
        <w:rPr>
          <w:b/>
          <w:u w:val="single"/>
        </w:rPr>
      </w:pPr>
      <w:r>
        <w:t xml:space="preserve">The Permit shall contain </w:t>
      </w:r>
    </w:p>
    <w:p w:rsidR="007C1EB4" w:rsidRPr="007C1EB4" w:rsidRDefault="007C1EB4" w:rsidP="007C1EB4">
      <w:pPr>
        <w:pStyle w:val="ListParagraph"/>
        <w:numPr>
          <w:ilvl w:val="1"/>
          <w:numId w:val="10"/>
        </w:numPr>
        <w:rPr>
          <w:b/>
          <w:u w:val="single"/>
        </w:rPr>
      </w:pPr>
      <w:r>
        <w:t>The Owners’ name, address, and phone number</w:t>
      </w:r>
    </w:p>
    <w:p w:rsidR="007C1EB4" w:rsidRPr="007C1EB4" w:rsidRDefault="007C1EB4" w:rsidP="007C1EB4">
      <w:pPr>
        <w:pStyle w:val="ListParagraph"/>
        <w:numPr>
          <w:ilvl w:val="1"/>
          <w:numId w:val="10"/>
        </w:numPr>
        <w:rPr>
          <w:b/>
          <w:u w:val="single"/>
        </w:rPr>
      </w:pPr>
      <w:r>
        <w:t>Location of backflow prevention device</w:t>
      </w:r>
    </w:p>
    <w:p w:rsidR="007C1EB4" w:rsidRPr="007C1EB4" w:rsidRDefault="007C1EB4" w:rsidP="007C1EB4">
      <w:pPr>
        <w:pStyle w:val="ListParagraph"/>
        <w:numPr>
          <w:ilvl w:val="1"/>
          <w:numId w:val="10"/>
        </w:numPr>
        <w:rPr>
          <w:b/>
          <w:u w:val="single"/>
        </w:rPr>
      </w:pPr>
      <w:r>
        <w:t>Manufacturer, size and model number of backflow prevention device</w:t>
      </w:r>
    </w:p>
    <w:p w:rsidR="00B72AD2" w:rsidRPr="00B72AD2" w:rsidRDefault="007C1EB4" w:rsidP="00B72AD2">
      <w:pPr>
        <w:pStyle w:val="ListParagraph"/>
        <w:numPr>
          <w:ilvl w:val="1"/>
          <w:numId w:val="10"/>
        </w:numPr>
        <w:rPr>
          <w:b/>
          <w:u w:val="single"/>
        </w:rPr>
      </w:pPr>
      <w:r>
        <w:t xml:space="preserve"> Required frequency of testing</w:t>
      </w:r>
    </w:p>
    <w:p w:rsidR="00B72AD2" w:rsidRPr="00B72AD2" w:rsidRDefault="00B72AD2" w:rsidP="00B72AD2">
      <w:pPr>
        <w:pStyle w:val="ListParagraph"/>
        <w:ind w:left="2520"/>
        <w:rPr>
          <w:b/>
          <w:u w:val="single"/>
        </w:rPr>
      </w:pPr>
    </w:p>
    <w:p w:rsidR="007C1EB4" w:rsidRDefault="007C1EB4" w:rsidP="007C1EB4">
      <w:pPr>
        <w:pStyle w:val="ListParagraph"/>
        <w:numPr>
          <w:ilvl w:val="0"/>
          <w:numId w:val="4"/>
        </w:numPr>
        <w:rPr>
          <w:b/>
          <w:u w:val="single"/>
        </w:rPr>
      </w:pPr>
      <w:r>
        <w:rPr>
          <w:b/>
          <w:u w:val="single"/>
        </w:rPr>
        <w:t>Existing in use Backflow Prevention Devices</w:t>
      </w:r>
    </w:p>
    <w:p w:rsidR="007C1EB4" w:rsidRDefault="007327B9" w:rsidP="007327B9">
      <w:pPr>
        <w:ind w:left="1440"/>
      </w:pPr>
      <w:r w:rsidRPr="007327B9">
        <w:t xml:space="preserve">Any </w:t>
      </w:r>
      <w:r>
        <w:t>existing backflow preventer shall be allowed by the Department to continue in service unless the degree of hazard is such as to supersede the effectiveness of the present backflow preventer, or the result in an unreasonable risk to the public health.</w:t>
      </w:r>
    </w:p>
    <w:p w:rsidR="00B72AD2" w:rsidRDefault="00CB6CC8" w:rsidP="00B72AD2">
      <w:pPr>
        <w:pStyle w:val="ListParagraph"/>
        <w:numPr>
          <w:ilvl w:val="0"/>
          <w:numId w:val="4"/>
        </w:numPr>
        <w:rPr>
          <w:b/>
          <w:u w:val="single"/>
        </w:rPr>
      </w:pPr>
      <w:r w:rsidRPr="00CB6CC8">
        <w:rPr>
          <w:b/>
          <w:u w:val="single"/>
        </w:rPr>
        <w:t>Testing</w:t>
      </w:r>
    </w:p>
    <w:p w:rsidR="00CB6CC8" w:rsidRDefault="00CB6CC8" w:rsidP="00CB6CC8">
      <w:pPr>
        <w:pStyle w:val="ListParagraph"/>
        <w:numPr>
          <w:ilvl w:val="1"/>
          <w:numId w:val="4"/>
        </w:numPr>
      </w:pPr>
      <w:r>
        <w:t>Backflow prevention Devices shall be inspected and tested at least semi-annually in high hazard situations and annually in low hazard situations.</w:t>
      </w:r>
    </w:p>
    <w:p w:rsidR="00CB6CC8" w:rsidRDefault="00CB6CC8" w:rsidP="00CB6CC8">
      <w:pPr>
        <w:pStyle w:val="ListParagraph"/>
        <w:numPr>
          <w:ilvl w:val="1"/>
          <w:numId w:val="4"/>
        </w:numPr>
      </w:pPr>
      <w:r>
        <w:t>Periodic testing shall be performed by a certified backflow tester.</w:t>
      </w:r>
    </w:p>
    <w:p w:rsidR="00CB6CC8" w:rsidRDefault="00CB6CC8" w:rsidP="00CB6CC8">
      <w:pPr>
        <w:pStyle w:val="ListParagraph"/>
        <w:numPr>
          <w:ilvl w:val="1"/>
          <w:numId w:val="4"/>
        </w:numPr>
      </w:pPr>
      <w:r>
        <w:t xml:space="preserve">Any backflow preventer that fails during a periodic test will be repaired or replaced.  Certain high hazard situations will not be allowed to continue unprotected if the backflow preventer fails the test and cannot be repaired immediately.  In other situations, a compliance date of not more than seven days after the test date will be established.  The Owner is </w:t>
      </w:r>
      <w:r w:rsidR="00E13108">
        <w:t>responsible for the provision of spare parts, repair tools or a replacements device.  Parallel installations of two devices is an effective means of the owner insuring uninterrupted water service during testing or repair of devices and is recommended strongly when the Owner desires such continuity.  If service is discontinued a service restoration and re-inspection fee will apply.</w:t>
      </w:r>
    </w:p>
    <w:p w:rsidR="00E13108" w:rsidRPr="00E13108" w:rsidRDefault="00E13108" w:rsidP="00E13108">
      <w:pPr>
        <w:pStyle w:val="ListParagraph"/>
        <w:numPr>
          <w:ilvl w:val="0"/>
          <w:numId w:val="4"/>
        </w:numPr>
        <w:rPr>
          <w:b/>
          <w:u w:val="single"/>
        </w:rPr>
      </w:pPr>
      <w:r w:rsidRPr="00E13108">
        <w:rPr>
          <w:b/>
          <w:u w:val="single"/>
        </w:rPr>
        <w:t>Records and</w:t>
      </w:r>
      <w:r w:rsidR="00747D73">
        <w:rPr>
          <w:b/>
          <w:u w:val="single"/>
        </w:rPr>
        <w:t xml:space="preserve"> </w:t>
      </w:r>
      <w:r w:rsidRPr="00E13108">
        <w:rPr>
          <w:b/>
          <w:u w:val="single"/>
        </w:rPr>
        <w:t>Reports</w:t>
      </w:r>
    </w:p>
    <w:p w:rsidR="00E13108" w:rsidRPr="00E13108" w:rsidRDefault="00E13108" w:rsidP="00E13108">
      <w:pPr>
        <w:pStyle w:val="ListParagraph"/>
        <w:numPr>
          <w:ilvl w:val="1"/>
          <w:numId w:val="4"/>
        </w:numPr>
        <w:rPr>
          <w:b/>
          <w:u w:val="single"/>
        </w:rPr>
      </w:pPr>
      <w:r>
        <w:t>Records</w:t>
      </w:r>
    </w:p>
    <w:p w:rsidR="00E13108" w:rsidRPr="00E13108" w:rsidRDefault="00E13108" w:rsidP="00E13108">
      <w:pPr>
        <w:pStyle w:val="ListParagraph"/>
        <w:numPr>
          <w:ilvl w:val="2"/>
          <w:numId w:val="4"/>
        </w:numPr>
        <w:rPr>
          <w:b/>
          <w:u w:val="single"/>
        </w:rPr>
      </w:pPr>
      <w:r>
        <w:t>Permits will be on file at the Department</w:t>
      </w:r>
    </w:p>
    <w:p w:rsidR="00E13108" w:rsidRPr="00E13108" w:rsidRDefault="00E13108" w:rsidP="00E13108">
      <w:pPr>
        <w:pStyle w:val="ListParagraph"/>
        <w:numPr>
          <w:ilvl w:val="2"/>
          <w:numId w:val="4"/>
        </w:numPr>
        <w:rPr>
          <w:b/>
          <w:u w:val="single"/>
        </w:rPr>
      </w:pPr>
      <w:r>
        <w:t>Copies of test results containing location of test, date, testers name and number, size, and type of backflow preventer, and repairs made to backflow device.</w:t>
      </w:r>
    </w:p>
    <w:p w:rsidR="00E13108" w:rsidRDefault="00E13108" w:rsidP="00CB6CC8">
      <w:pPr>
        <w:pStyle w:val="ListParagraph"/>
        <w:numPr>
          <w:ilvl w:val="1"/>
          <w:numId w:val="4"/>
        </w:numPr>
      </w:pPr>
      <w:r>
        <w:t>Reports</w:t>
      </w:r>
    </w:p>
    <w:p w:rsidR="00E13108" w:rsidRDefault="00E13108" w:rsidP="00E13108">
      <w:pPr>
        <w:pStyle w:val="ListParagraph"/>
        <w:numPr>
          <w:ilvl w:val="2"/>
          <w:numId w:val="4"/>
        </w:numPr>
      </w:pPr>
      <w:r>
        <w:t>Annual summary of inspections to Commission by April 1, of the following year.</w:t>
      </w:r>
    </w:p>
    <w:p w:rsidR="00E13108" w:rsidRDefault="00E13108" w:rsidP="00E13108">
      <w:pPr>
        <w:pStyle w:val="ListParagraph"/>
        <w:numPr>
          <w:ilvl w:val="0"/>
          <w:numId w:val="4"/>
        </w:numPr>
        <w:rPr>
          <w:b/>
          <w:u w:val="single"/>
        </w:rPr>
      </w:pPr>
      <w:r w:rsidRPr="00E13108">
        <w:rPr>
          <w:b/>
          <w:u w:val="single"/>
        </w:rPr>
        <w:t>Approval</w:t>
      </w:r>
    </w:p>
    <w:p w:rsidR="00E13108" w:rsidRDefault="00E13108" w:rsidP="00E13108">
      <w:pPr>
        <w:ind w:left="1800"/>
      </w:pPr>
      <w:r w:rsidRPr="00E13108">
        <w:t>Goffstown Village Precinct</w:t>
      </w:r>
      <w:r>
        <w:t xml:space="preserve">           September 2004</w:t>
      </w:r>
      <w:bookmarkStart w:id="0" w:name="_GoBack"/>
      <w:bookmarkEnd w:id="0"/>
    </w:p>
    <w:p w:rsidR="00E13108" w:rsidRPr="00E13108" w:rsidRDefault="00E13108" w:rsidP="00E13108">
      <w:pPr>
        <w:ind w:left="1800"/>
      </w:pPr>
    </w:p>
    <w:p w:rsidR="007327B9" w:rsidRPr="007327B9" w:rsidRDefault="007327B9" w:rsidP="007327B9">
      <w:pPr>
        <w:ind w:left="1440"/>
      </w:pPr>
    </w:p>
    <w:sectPr w:rsidR="007327B9" w:rsidRPr="007327B9" w:rsidSect="00E63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A1E"/>
    <w:multiLevelType w:val="hybridMultilevel"/>
    <w:tmpl w:val="9EBE6968"/>
    <w:lvl w:ilvl="0" w:tplc="19F2CDF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F2284"/>
    <w:multiLevelType w:val="hybridMultilevel"/>
    <w:tmpl w:val="037AB7BC"/>
    <w:lvl w:ilvl="0" w:tplc="D74876A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2F6EFA"/>
    <w:multiLevelType w:val="hybridMultilevel"/>
    <w:tmpl w:val="1CECE280"/>
    <w:lvl w:ilvl="0" w:tplc="8B9C5172">
      <w:start w:val="1"/>
      <w:numFmt w:val="decimal"/>
      <w:lvlText w:val="%1."/>
      <w:lvlJc w:val="left"/>
      <w:pPr>
        <w:ind w:left="2520" w:hanging="360"/>
      </w:pPr>
      <w:rPr>
        <w:rFonts w:hint="default"/>
        <w:b/>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5A33459"/>
    <w:multiLevelType w:val="hybridMultilevel"/>
    <w:tmpl w:val="95A8E4A4"/>
    <w:lvl w:ilvl="0" w:tplc="45A2B8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721E"/>
    <w:multiLevelType w:val="hybridMultilevel"/>
    <w:tmpl w:val="F34E812A"/>
    <w:lvl w:ilvl="0" w:tplc="8A08FF3A">
      <w:start w:val="1"/>
      <w:numFmt w:val="decimal"/>
      <w:lvlText w:val="%1."/>
      <w:lvlJc w:val="left"/>
      <w:pPr>
        <w:ind w:left="2160" w:hanging="360"/>
      </w:pPr>
      <w:rPr>
        <w:rFonts w:hint="default"/>
        <w:b/>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9AA06E8"/>
    <w:multiLevelType w:val="hybridMultilevel"/>
    <w:tmpl w:val="7F1A9CC8"/>
    <w:lvl w:ilvl="0" w:tplc="F1D4E3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C00138"/>
    <w:multiLevelType w:val="hybridMultilevel"/>
    <w:tmpl w:val="7E60B490"/>
    <w:lvl w:ilvl="0" w:tplc="C3E24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8031D"/>
    <w:multiLevelType w:val="hybridMultilevel"/>
    <w:tmpl w:val="6CCAF23A"/>
    <w:lvl w:ilvl="0" w:tplc="A8C40AB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185DA0"/>
    <w:multiLevelType w:val="hybridMultilevel"/>
    <w:tmpl w:val="C3564362"/>
    <w:lvl w:ilvl="0" w:tplc="2A66FB6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14D1B45"/>
    <w:multiLevelType w:val="hybridMultilevel"/>
    <w:tmpl w:val="7BA29D78"/>
    <w:lvl w:ilvl="0" w:tplc="830E1DE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0"/>
  </w:num>
  <w:num w:numId="2">
    <w:abstractNumId w:val="3"/>
  </w:num>
  <w:num w:numId="3">
    <w:abstractNumId w:val="6"/>
  </w:num>
  <w:num w:numId="4">
    <w:abstractNumId w:val="7"/>
  </w:num>
  <w:num w:numId="5">
    <w:abstractNumId w:val="1"/>
  </w:num>
  <w:num w:numId="6">
    <w:abstractNumId w:val="4"/>
  </w:num>
  <w:num w:numId="7">
    <w:abstractNumId w:val="2"/>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FF"/>
    <w:rsid w:val="0003657F"/>
    <w:rsid w:val="00091DA0"/>
    <w:rsid w:val="000A1AC1"/>
    <w:rsid w:val="002072BB"/>
    <w:rsid w:val="00251FA0"/>
    <w:rsid w:val="002B73AD"/>
    <w:rsid w:val="003022E7"/>
    <w:rsid w:val="00402C4F"/>
    <w:rsid w:val="005141AE"/>
    <w:rsid w:val="00584CFF"/>
    <w:rsid w:val="005E2075"/>
    <w:rsid w:val="005E299F"/>
    <w:rsid w:val="005F66E7"/>
    <w:rsid w:val="006030FF"/>
    <w:rsid w:val="006426E9"/>
    <w:rsid w:val="007327B9"/>
    <w:rsid w:val="00736DD5"/>
    <w:rsid w:val="00747D73"/>
    <w:rsid w:val="007808C1"/>
    <w:rsid w:val="007C1EB4"/>
    <w:rsid w:val="007C4190"/>
    <w:rsid w:val="008660F4"/>
    <w:rsid w:val="009D590A"/>
    <w:rsid w:val="00B72AD2"/>
    <w:rsid w:val="00C13956"/>
    <w:rsid w:val="00C422CF"/>
    <w:rsid w:val="00C50037"/>
    <w:rsid w:val="00CB6CC8"/>
    <w:rsid w:val="00CC07FA"/>
    <w:rsid w:val="00DA2CB0"/>
    <w:rsid w:val="00DC6BAF"/>
    <w:rsid w:val="00DD24B5"/>
    <w:rsid w:val="00E13108"/>
    <w:rsid w:val="00E6394D"/>
    <w:rsid w:val="00F01ABD"/>
    <w:rsid w:val="00F03C2D"/>
    <w:rsid w:val="00F829BF"/>
    <w:rsid w:val="00FA0460"/>
    <w:rsid w:val="00FB2592"/>
    <w:rsid w:val="00FE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CE1A3-5F6E-416A-B10F-805C30C4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CFF"/>
    <w:pPr>
      <w:ind w:left="720"/>
      <w:contextualSpacing/>
    </w:pPr>
  </w:style>
  <w:style w:type="paragraph" w:customStyle="1" w:styleId="Default">
    <w:name w:val="Default"/>
    <w:rsid w:val="006426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24456"/>
      </a:dk2>
      <a:lt2>
        <a:srgbClr val="DEDEDE"/>
      </a:lt2>
      <a:accent1>
        <a:srgbClr val="53548A"/>
      </a:accent1>
      <a:accent2>
        <a:srgbClr val="92D050"/>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2</cp:revision>
  <dcterms:created xsi:type="dcterms:W3CDTF">2018-04-16T16:49:00Z</dcterms:created>
  <dcterms:modified xsi:type="dcterms:W3CDTF">2018-04-16T16:49:00Z</dcterms:modified>
</cp:coreProperties>
</file>